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8CA5" w14:textId="77777777" w:rsidR="001312F3" w:rsidRDefault="001312F3" w:rsidP="001312F3">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СОВЕТ НАРОДНЫХ ДЕПУТАТОВ</w:t>
      </w:r>
    </w:p>
    <w:p w14:paraId="462675ED" w14:textId="77777777" w:rsidR="001312F3" w:rsidRDefault="001312F3" w:rsidP="001312F3">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СКОРОРЫБСКОГО СЕЛЬСКОГО ПОСЕЛЕНИЯ</w:t>
      </w:r>
    </w:p>
    <w:p w14:paraId="4C86D2B9" w14:textId="77777777" w:rsidR="001312F3" w:rsidRDefault="001312F3" w:rsidP="001312F3">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ПОДГОРЕНСКОГО МУНИЦИПАЛЬНОГО РАЙОНА ВОРОНЕЖСКОЙ ОБЛАСТИ</w:t>
      </w:r>
    </w:p>
    <w:p w14:paraId="6B4EE3F0" w14:textId="77777777" w:rsidR="001312F3" w:rsidRDefault="001312F3" w:rsidP="001312F3">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РЕШЕНИЕ</w:t>
      </w:r>
    </w:p>
    <w:p w14:paraId="4C8B5B22"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u w:val="single"/>
        </w:rPr>
        <w:t>от   29 декабря 2022 года № 64 </w:t>
      </w:r>
    </w:p>
    <w:p w14:paraId="19340564"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х.Б.Скорорыб</w:t>
      </w:r>
    </w:p>
    <w:p w14:paraId="7BBF7F3A" w14:textId="77777777" w:rsidR="001312F3" w:rsidRDefault="001312F3" w:rsidP="001312F3">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О бюджете Скорорыбского сельского поселения</w:t>
      </w:r>
    </w:p>
    <w:p w14:paraId="7C80D338" w14:textId="77777777" w:rsidR="001312F3" w:rsidRDefault="001312F3" w:rsidP="001312F3">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на 2023 год и на плановый период 2024 и 2025 годов</w:t>
      </w:r>
    </w:p>
    <w:p w14:paraId="753414FC"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Статья 1. Основные характеристики бюджета поселения на 2023 год и на плановый период 2024 и 2025 годов</w:t>
      </w:r>
    </w:p>
    <w:p w14:paraId="6A15FB4F"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 Утвердить основные характеристики бюджета Скорорыбского сельского поселения Подгоренского муниципального района на 2023 год:</w:t>
      </w:r>
    </w:p>
    <w:p w14:paraId="6856F7F6"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1.1. прогнозируемый общий объём доходов бюджета Скорорыбского сельского поселения Подгоренского муниципального района в сумме 4 342 742 рубля 21 копейка, в том числе безвозмездные поступления в сумме 3 248 242 рубля 21 копейка из них безвозмездные поступления от других бюджетов бюджетной системы Российской Федерации в сумме 3 248 242 рубля 21 копейка, в том числе: дотации 432 200 рублей 00 копеек, субвенции 113 300 рублей 00 копеек, иные межбюджетные трансферты, имеющие целевое назначение 2 702 742 рубля 21 копейка;</w:t>
      </w:r>
    </w:p>
    <w:p w14:paraId="6B7398A4"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1.2. общий объём расходов бюджета Скорорыбского сельского поселения Подгоренского муниципального района в сумме 4 342 742 рубля 21 копейка;</w:t>
      </w:r>
    </w:p>
    <w:p w14:paraId="4CB3CA95"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1.3. прогнозируемый дефицит (профицит) бюджета Скорорыбского сельского поселения Подгоренского муниципального района на 2023 год в сумме 0,00 рублей;</w:t>
      </w:r>
    </w:p>
    <w:p w14:paraId="286F8B79"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1.4. источники внутреннего финансирования дефицита бюджета Скорорыбского сельского поселения на 2023 год и на плановый период 2024 и 2025 годов согласно приложению 1 к настоящему решению.</w:t>
      </w:r>
    </w:p>
    <w:p w14:paraId="5A467686"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2. Утвердить основные характеристики бюджета Скорорыбского сельского поселения Подгоренского муниципального района на 2024 год и на 2025 год:</w:t>
      </w:r>
    </w:p>
    <w:p w14:paraId="5C3DDD27"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2.1. прогнозируемый общий объём доходов бюджета:</w:t>
      </w:r>
    </w:p>
    <w:p w14:paraId="4C59FF47"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на 2024 год в сумме 4 805 142 рубля 21 копейка, в том числе безвозмездные поступления в сумме 3 727 842 рубля 21 копейка, из них безвозмездные поступления от других бюджетов бюджетной системы Российской Федерации в сумме 3 727 842 рубля 21 копейка, в том числе: дотации 398 400 рублей 00 копеек, субвенции 118 400 рублей 00 копеек, иные межбюджетные трансферты, имеющие целевое назначение 3 211 042 рубля 21 копейка;</w:t>
      </w:r>
    </w:p>
    <w:p w14:paraId="33A32607"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на 2025 год в сумме 1 690 242 рубля 21 копейка, в том числе безвозмездные поступления в сумме 605 142 рубля 21 копейка, из них безвозмездные поступления от других бюджетов бюджетной системы Российской Федерации в сумме 605 142 рубля 21 копейка, в том числе: дотации 431 400 рублей 00 копеек, субвенции 122 700 рублей 00 копеек, иные межбюджетные трансферты, имеющие целевое назначение 51 042 рубля 21 копейка;</w:t>
      </w:r>
    </w:p>
    <w:p w14:paraId="14F6AF37"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2.2. общий объем расходов бюджета Скорорыбского сельского поселения Подгоренского муниципального района на 2024 год в сумме 4 805 142 рубля 21 копейка, в том числе условно утвержденные расходы в сумме 36 892 рубля 50 копеек, на 2025 год в сумме 1 690 242 рубля 21 копейка, в том числе условно утвержденные расходы в сумме 75 825 рублей 00 копеек;</w:t>
      </w:r>
    </w:p>
    <w:p w14:paraId="56AC8E32"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2.3. прогнозируемый дефицит (профицит) бюджета Скорорыбского сельского поселения Подгоренского муниципального района на 2024 год в сумме 0,0 тыс. рублей, на 2025 год в сумме 0,0 тыс. рублей.</w:t>
      </w:r>
    </w:p>
    <w:p w14:paraId="34D7FD5D"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Статья 2. Поступление доходов бюджета Скорорыбского сельского поселения по кодам видов доходов, подвидов доходов на 2023 год и на плановый период 2024 и 2025 годов</w:t>
      </w:r>
    </w:p>
    <w:p w14:paraId="5D1FB386"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Утвердить поступление доходов Скорорыбского сельского поселения Подгоренского муниципального района по кодам видов доходов, подвидов доходов на 2023 год и на плановый период 2024 и 2025 годов согласно приложению 2 к настоящему решению.</w:t>
      </w:r>
    </w:p>
    <w:p w14:paraId="2436F43F"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Статья 3. Бюджетные ассигнования бюджета поселения на 2023 год и на плановый период 2024 и 2025 годов</w:t>
      </w:r>
    </w:p>
    <w:p w14:paraId="6B44E32F"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1. Утвердить ведомственную структуру бюджета Скорорыбского сельского поселения на 2023 год и на плановый период 2024 и 2025 годов согласно приложению 3 к настоящему решению.       </w:t>
      </w:r>
    </w:p>
    <w:p w14:paraId="4CCC7B28"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2. Утвердить распределение бюджетных ассигнований по разделам, подразделам, целевым статьям (муниципальной программы Скорорыбского сельского поселения), группам видов расходов классификации расходов местного бюджета на 2023 год и на плановый период 2024 и 2025 годов согласно приложению 4 к настоящему решению.</w:t>
      </w:r>
    </w:p>
    <w:p w14:paraId="5B9D9BC0"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3. Утвердить распределение бюджетных ассигнований по целевым статьям (муниципальной программы Скорорыбского сельского поселения), группам видов расходов, разделам, подразделам классификации расходов местного бюджета на 2023 год и на плановый период 2024 и 2025 годов согласно приложению 5 к настоящему решению.</w:t>
      </w:r>
    </w:p>
    <w:p w14:paraId="486CF602"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Статья 4. Особенности использования бюджетных ассигнований</w:t>
      </w:r>
    </w:p>
    <w:p w14:paraId="17267BBA"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по обеспечению деятельности органов местного самоуправления      поселения</w:t>
      </w:r>
    </w:p>
    <w:p w14:paraId="3A654F9C"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Органы местного самоуправления Скорорыбского сельского поселения Подгоренского муниципального района Воронежской области не вправе принимать решения, приводящие к увеличению в 2023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органами местного самоуправления сельских поселений, осуществляемых за счет субвенций из соответствующего бюджета.</w:t>
      </w:r>
    </w:p>
    <w:p w14:paraId="5BABE09F"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Заключение и оплата органами местного самоуправления Скорорыбского сельского поселения Подгоренского муниципального района Воронежской области договоров (соглашений, муниципальных контрактов), исполнение которых осуществляется за счет средств бюджета сельского поселения,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w:t>
      </w:r>
    </w:p>
    <w:p w14:paraId="6BD52281"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3. Вытекающие из договоров (соглашений, муниципальных контрактов), исполнение которых осуществляется за счет средств бюджета сельского поселения, обязательства, принятые органами местного самоуправления Скорорыбского сельского поселения Подгоренского муниципального района Воронежской области сверх доведенных им лимитов бюджетных обязательств, не подлежат оплате за счет средств бюджета сельского поселения.</w:t>
      </w:r>
    </w:p>
    <w:p w14:paraId="6A999A88" w14:textId="77777777" w:rsidR="001312F3" w:rsidRDefault="001312F3" w:rsidP="001312F3">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Статья 5. Межбюджетные трансферты бюджету Подгоренского муниципального района</w:t>
      </w:r>
    </w:p>
    <w:p w14:paraId="21CA545C"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Утвердить бюджетные ассигнования на предоставление иных межбюджетных трансфертов бюджету Подгоренского муниципального района Воронежской области на 2023 год и на плановый период 2024 и 2025 годов согласно приложению № 6 к настоящему решению.</w:t>
      </w:r>
    </w:p>
    <w:p w14:paraId="6A13180C"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Порядок и условие предоставления иных межбюджетных трансфертов из бюджета поселения бюджету Подгоренского муниципального района Воронежской области установлен представительным органом Скорорыбского сельского поселения Подгоренского муниципального района Воронежской области.</w:t>
      </w:r>
    </w:p>
    <w:p w14:paraId="798E8143"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Статья 6. Муниципальный долг и муниципальные внутренние заимствования Скорорыбского сельского поселения</w:t>
      </w:r>
    </w:p>
    <w:p w14:paraId="6B01DFAC"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Установить верхний предел муниципального внутреннего долга Скорорыбского сельского поселения Подгоренского муниципального района Воронежской области на 1 января 2024 год в сумме 0,0 тыс. рублей, в том числе верхний предел долга по муниципальным гарантиям на 1 января 2024год в сумме 0,0 тыс. рублей, на 1 января 2025 год в сумме 0,0 тыс. рублей, в том числе верхний предел долга по муниципальным гарантиям на 1 января 2025 года в сумме 0,0 тыс. рублей; на 1 января 2026 года в сумме 0,0 тыс. рублей, в том числе верхний предел долга муниципальным гарантиям на 1 января 2026 года в сумме 0,0 тыс. рублей.</w:t>
      </w:r>
    </w:p>
    <w:p w14:paraId="41EEBEE6"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Статья 7. Особенности исполнения бюджета поселения в 2023 году</w:t>
      </w:r>
    </w:p>
    <w:p w14:paraId="7F1E494E"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Установить, что остатки средств бюджета Скорорыбского сельского поселения по состоянию на 1 января 2023 года, образовавшиеся в связи с неполным использованием бюджетных ассигнований по средствам, поступившим в 2022 году из областного и районного бюджетов, направляются в 2023 год в соответствии со статьей 242 Бюджетного Кодекса Российской Федерации.</w:t>
      </w:r>
    </w:p>
    <w:p w14:paraId="47EF27AD"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Установить, что остатки средств бюджета Скорорыбского сельского поселения на начало текущего финансового года могут направляться в текущем финансовом году на покрытие временных кассовых разрывов.</w:t>
      </w:r>
    </w:p>
    <w:p w14:paraId="3CD1F8E1"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3. Безвозмездные поступления от физических и юридических лиц (в том числе добровольные пожертвования) поступившие в бюджет в 2023 году сверх утвержденных настоящим решением бюджетных ассигнований, а также неиспользованные на 1 января 2023 года остатки средств от данных поступлений, направляются в 2023 году на увеличение расходов путем внесений изменений в свободную бюджетную роспись без внесения изменений в настоящее решение.</w:t>
      </w:r>
    </w:p>
    <w:p w14:paraId="5E45B231"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xml:space="preserve">4. Установить в соответствии со статьей 217 Бюджетного кодекса Российской Федерации, статьей 53 решения Совета народных депутатов «Об утверждении Положения о бюджетном процессе в Скорорыбском сельском поселении Подгоренского муниципального района Воронежской области» основание для внесения изменений в </w:t>
      </w:r>
      <w:r>
        <w:rPr>
          <w:rFonts w:ascii="Open Sans" w:hAnsi="Open Sans" w:cs="Open Sans"/>
          <w:color w:val="333333"/>
          <w:sz w:val="21"/>
          <w:szCs w:val="21"/>
        </w:rPr>
        <w:lastRenderedPageBreak/>
        <w:t>показатели сводной бюджетной росписи бюджета поселения, связанные с особенностями исполнения местного бюджета и (или) распределение бюджетных ассигнований, без внесения изменений в решение о бюджете:</w:t>
      </w:r>
    </w:p>
    <w:p w14:paraId="32D1F591"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 направление остатков средств бюджета поселений, предусмотренных частью 1 настоящей статьи;</w:t>
      </w:r>
    </w:p>
    <w:p w14:paraId="3BC68781"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 изменение бюджетной классификации Российской Федерации в соответствии с нормативно-правовыми актами Российской Федерации.</w:t>
      </w:r>
    </w:p>
    <w:p w14:paraId="4A4932CF"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w:t>
      </w:r>
    </w:p>
    <w:p w14:paraId="752F0BF5"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на их исполнение в текущем финансовом году.  </w:t>
      </w:r>
    </w:p>
    <w:p w14:paraId="28EAB143"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14:paraId="4E9F2989"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 Установить, что администрация Скорорыбского сельского поселения в 2023 году вправе заключать соглашения с администрацией Подгоренского муниципального района, о передаче своих полномочий по решению вопросов местного значения в объеме 974 357 рублей 00 копеек.</w:t>
      </w:r>
    </w:p>
    <w:p w14:paraId="4B095093"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Статья 8. Обнародование настоящего решения</w:t>
      </w:r>
    </w:p>
    <w:p w14:paraId="3F64EF25"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Настоящее решение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Скорорыбского сельского поселения Подгоренского муниципального района Воронежской области.</w:t>
      </w:r>
    </w:p>
    <w:p w14:paraId="1E372CD2"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Статья 9. Вступление в силу настоящего решения</w:t>
      </w:r>
    </w:p>
    <w:p w14:paraId="45BF279D"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Настоящее решение вступает в силу с 1 января 2023 года.</w:t>
      </w:r>
    </w:p>
    <w:p w14:paraId="515F9C22" w14:textId="77777777" w:rsidR="001312F3" w:rsidRDefault="001312F3" w:rsidP="001312F3">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Глава Скорорыбского сельского поселения                               А.И. Подкуйко</w:t>
      </w:r>
    </w:p>
    <w:p w14:paraId="65A50F1F" w14:textId="77777777" w:rsidR="00416780" w:rsidRDefault="00416780"/>
    <w:sectPr w:rsidR="00416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16780"/>
    <w:rsid w:val="001312F3"/>
    <w:rsid w:val="00416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B78A6-88D9-4E7F-94F2-6D9B1811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2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2023-03-14T07:42:00Z</dcterms:created>
  <dcterms:modified xsi:type="dcterms:W3CDTF">2023-03-14T07:42:00Z</dcterms:modified>
</cp:coreProperties>
</file>