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>
      <w:bookmarkStart w:id="0" w:name="_GoBack"/>
      <w:bookmarkEnd w:id="0"/>
    </w:p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8626E6" w:rsidP="009B459D">
      <w:pPr>
        <w:jc w:val="right"/>
      </w:pPr>
      <w:proofErr w:type="spellStart"/>
      <w:r>
        <w:t>Скорорыбского</w:t>
      </w:r>
      <w:proofErr w:type="spellEnd"/>
      <w:r w:rsidR="006A043A">
        <w:t xml:space="preserve"> сельского поселения </w:t>
      </w:r>
    </w:p>
    <w:p w:rsidR="009B459D" w:rsidRDefault="008626E6" w:rsidP="009B459D">
      <w:pPr>
        <w:jc w:val="right"/>
      </w:pPr>
      <w:proofErr w:type="gramStart"/>
      <w:r>
        <w:t>от  25.11.2016г.</w:t>
      </w:r>
      <w:proofErr w:type="gramEnd"/>
      <w:r>
        <w:t xml:space="preserve"> № </w:t>
      </w:r>
      <w:r w:rsidR="00FE23B5">
        <w:t>33</w:t>
      </w:r>
    </w:p>
    <w:p w:rsidR="009B459D" w:rsidRDefault="009B459D" w:rsidP="009B459D">
      <w:pPr>
        <w:jc w:val="right"/>
      </w:pPr>
    </w:p>
    <w:p w:rsidR="009B459D" w:rsidRPr="009B459D" w:rsidRDefault="006A043A" w:rsidP="006A043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="009B459D" w:rsidRPr="009B459D">
        <w:rPr>
          <w:b/>
          <w:bCs/>
        </w:rPr>
        <w:t xml:space="preserve">ехнологическая схема </w:t>
      </w:r>
    </w:p>
    <w:p w:rsidR="009B459D" w:rsidRPr="009B459D" w:rsidRDefault="009B459D" w:rsidP="00C32036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="00225A9E" w:rsidRPr="00225A9E">
        <w:rPr>
          <w:b/>
          <w:bCs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9B459D" w:rsidRPr="009B459D" w:rsidTr="00887EC0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4A5FD0" w:rsidRPr="004A5FD0" w:rsidRDefault="009B459D" w:rsidP="004A5FD0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proofErr w:type="spellStart"/>
            <w:r w:rsidR="008626E6">
              <w:t>Скорорыбского</w:t>
            </w:r>
            <w:proofErr w:type="spellEnd"/>
            <w:r w:rsidR="006A043A">
              <w:t xml:space="preserve">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="004A5FD0" w:rsidRPr="004A5FD0">
              <w:t>Структурное подразделение, обеспечивающее организацию предоставления муниципальной услуги</w:t>
            </w:r>
            <w:r w:rsidR="004A5FD0">
              <w:t xml:space="preserve">: </w:t>
            </w:r>
            <w:r w:rsidR="004A5FD0" w:rsidRPr="004A5FD0">
              <w:t>МФЦ  - в части приема и (или) выдачи документов на предоставление муниципальной услуги.</w:t>
            </w:r>
          </w:p>
          <w:p w:rsidR="009B459D" w:rsidRPr="009B459D" w:rsidRDefault="009B459D" w:rsidP="009B459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9B459D" w:rsidRPr="009B459D" w:rsidRDefault="00FF0AA5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745E83">
              <w:t>3640100010000</w:t>
            </w:r>
            <w:r w:rsidR="00E32541">
              <w:t>875764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225A9E" w:rsidRDefault="00225A9E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225A9E">
              <w:rPr>
                <w:rFonts w:eastAsia="Calibri"/>
                <w:lang w:eastAsia="en-US"/>
              </w:rPr>
      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      </w:r>
          </w:p>
          <w:p w:rsidR="009B459D" w:rsidRPr="009B459D" w:rsidRDefault="009B459D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C32036" w:rsidRDefault="009B459D" w:rsidP="00C32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proofErr w:type="gramStart"/>
            <w:r w:rsidRPr="009B459D">
              <w:rPr>
                <w:bCs/>
              </w:rPr>
              <w:t>Постановле</w:t>
            </w:r>
            <w:r w:rsidR="006A043A">
              <w:rPr>
                <w:bCs/>
              </w:rPr>
              <w:t>ние  администрации</w:t>
            </w:r>
            <w:proofErr w:type="gramEnd"/>
            <w:r w:rsidR="006A043A">
              <w:rPr>
                <w:bCs/>
              </w:rPr>
              <w:t xml:space="preserve"> </w:t>
            </w:r>
            <w:proofErr w:type="spellStart"/>
            <w:r w:rsidR="008626E6">
              <w:rPr>
                <w:bCs/>
              </w:rPr>
              <w:t>Скорорыбского</w:t>
            </w:r>
            <w:proofErr w:type="spellEnd"/>
            <w:r w:rsidR="006A043A">
              <w:rPr>
                <w:bCs/>
              </w:rPr>
              <w:t xml:space="preserve">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6A043A">
              <w:rPr>
                <w:bCs/>
              </w:rPr>
              <w:t>иципального р</w:t>
            </w:r>
            <w:r w:rsidR="00FF0AA5">
              <w:rPr>
                <w:bCs/>
              </w:rPr>
              <w:t xml:space="preserve">айона от </w:t>
            </w:r>
            <w:r w:rsidR="008626E6">
              <w:rPr>
                <w:bCs/>
              </w:rPr>
              <w:t>19.04.2016  № 17</w:t>
            </w:r>
            <w:r w:rsidRPr="009B459D">
              <w:rPr>
                <w:bCs/>
              </w:rPr>
              <w:t xml:space="preserve"> «</w:t>
            </w:r>
            <w:r w:rsidR="003C6840" w:rsidRPr="003C6840">
              <w:t xml:space="preserve">Об утверждении административного регламента </w:t>
            </w:r>
            <w:r w:rsidR="003C6840" w:rsidRPr="003C6840">
              <w:rPr>
                <w:bCs/>
              </w:rPr>
              <w:t xml:space="preserve">по предоставлению муниципальной услуги </w:t>
            </w:r>
            <w:r w:rsidR="00225A9E" w:rsidRPr="00225A9E">
              <w:rPr>
                <w:rFonts w:eastAsia="Calibri"/>
                <w:lang w:eastAsia="en-US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9B459D" w:rsidRPr="009B459D" w:rsidRDefault="009B459D" w:rsidP="00335D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225A9E" w:rsidRDefault="00225A9E" w:rsidP="009B459D">
            <w:pPr>
              <w:ind w:firstLine="603"/>
              <w:jc w:val="both"/>
              <w:rPr>
                <w:b/>
                <w:bCs/>
              </w:rPr>
            </w:pPr>
          </w:p>
          <w:p w:rsidR="009B459D" w:rsidRPr="009B459D" w:rsidRDefault="009B459D" w:rsidP="009B459D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lastRenderedPageBreak/>
              <w:t xml:space="preserve">6. Перечень «подуслуг» 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>Нет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7. Способы оценки качества предоставления услуги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t>Телефонная связь, Портал гос.услуг, официальный сайт администрации, личное обращение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225A9E" w:rsidRDefault="00225A9E" w:rsidP="00225A9E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Гражданским кодексом Российской Федерации от 30.11.1994 № 51-ФЗ («Собрание законодательства РФ», 05.12.1994, № 32, ст. 3301; «Российская газета», 08.12.1994, № 238-239);</w:t>
            </w:r>
          </w:p>
          <w:p w:rsidR="00225A9E" w:rsidRDefault="00225A9E" w:rsidP="00225A9E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225A9E" w:rsidRDefault="00225A9E" w:rsidP="00225A9E">
            <w:pPr>
              <w:autoSpaceDE w:val="0"/>
              <w:jc w:val="both"/>
            </w:pPr>
            <w:r>
      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9B459D" w:rsidRPr="009B459D" w:rsidRDefault="00B61892" w:rsidP="00225A9E">
            <w:pPr>
              <w:autoSpaceDE w:val="0"/>
              <w:jc w:val="both"/>
            </w:pPr>
            <w:r>
              <w:rPr>
                <w:lang w:eastAsia="ar-SA"/>
              </w:rPr>
              <w:t xml:space="preserve">Уставом </w:t>
            </w:r>
            <w:proofErr w:type="spellStart"/>
            <w:r w:rsidR="008626E6">
              <w:rPr>
                <w:lang w:eastAsia="ar-SA"/>
              </w:rPr>
              <w:t>Скорорыбского</w:t>
            </w:r>
            <w:proofErr w:type="spellEnd"/>
            <w:r>
              <w:rPr>
                <w:lang w:eastAsia="ar-SA"/>
              </w:rPr>
              <w:t xml:space="preserve"> сельского поселения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9B459D" w:rsidRPr="009B459D" w:rsidRDefault="009B459D" w:rsidP="009B459D">
            <w:pPr>
              <w:jc w:val="both"/>
              <w:rPr>
                <w:bCs/>
              </w:rPr>
            </w:pPr>
          </w:p>
          <w:p w:rsidR="00B61892" w:rsidRDefault="00B61892" w:rsidP="003C6840">
            <w:pPr>
              <w:spacing w:before="100" w:beforeAutospacing="1" w:after="100" w:afterAutospacing="1"/>
              <w:jc w:val="both"/>
              <w:rPr>
                <w:bCs/>
              </w:rPr>
            </w:pPr>
            <w:proofErr w:type="gramStart"/>
            <w:r w:rsidRPr="00B61892">
              <w:rPr>
                <w:bCs/>
              </w:rPr>
              <w:t>Постановление  администрации</w:t>
            </w:r>
            <w:proofErr w:type="gramEnd"/>
            <w:r w:rsidRPr="00B61892">
              <w:rPr>
                <w:bCs/>
              </w:rPr>
              <w:t xml:space="preserve"> </w:t>
            </w:r>
            <w:proofErr w:type="spellStart"/>
            <w:r w:rsidR="008626E6">
              <w:rPr>
                <w:bCs/>
              </w:rPr>
              <w:t>Скорорыбского</w:t>
            </w:r>
            <w:proofErr w:type="spellEnd"/>
            <w:r w:rsidRPr="00B61892">
              <w:rPr>
                <w:bCs/>
              </w:rPr>
              <w:t xml:space="preserve"> сельского поселения Подгоренского  муниципал</w:t>
            </w:r>
            <w:r w:rsidR="00225A9E">
              <w:rPr>
                <w:bCs/>
              </w:rPr>
              <w:t xml:space="preserve">ьного района от </w:t>
            </w:r>
            <w:r w:rsidR="008626E6">
              <w:rPr>
                <w:bCs/>
              </w:rPr>
              <w:t>19.04.2016  № 17</w:t>
            </w:r>
            <w:r w:rsidR="00F9435B" w:rsidRPr="009B459D">
              <w:rPr>
                <w:bCs/>
              </w:rPr>
              <w:t xml:space="preserve"> </w:t>
            </w:r>
            <w:r w:rsidRPr="00B61892">
              <w:rPr>
                <w:bCs/>
              </w:rPr>
              <w:t xml:space="preserve">«Об утверждении административного регламента по предоставлению муниципальной услуги </w:t>
            </w:r>
            <w:r w:rsidR="00225A9E" w:rsidRPr="00225A9E">
              <w:rPr>
                <w:bCs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9B459D" w:rsidRPr="009B459D" w:rsidRDefault="009B459D" w:rsidP="003C684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proofErr w:type="spellStart"/>
            <w:r w:rsidR="008626E6">
              <w:rPr>
                <w:b/>
              </w:rPr>
              <w:t>Скорорыбского</w:t>
            </w:r>
            <w:proofErr w:type="spellEnd"/>
            <w:r w:rsidR="003C6840">
              <w:rPr>
                <w:b/>
              </w:rPr>
              <w:t xml:space="preserve"> сельского поселения </w:t>
            </w:r>
            <w:proofErr w:type="gramStart"/>
            <w:r w:rsidR="003C6840">
              <w:rPr>
                <w:b/>
              </w:rPr>
              <w:t>Подгоренского</w:t>
            </w:r>
            <w:r w:rsidRPr="009B459D">
              <w:rPr>
                <w:b/>
              </w:rPr>
              <w:t xml:space="preserve">  муниципального</w:t>
            </w:r>
            <w:proofErr w:type="gramEnd"/>
            <w:r w:rsidRPr="009B459D">
              <w:rPr>
                <w:b/>
              </w:rPr>
              <w:t xml:space="preserve"> района. </w:t>
            </w:r>
          </w:p>
          <w:p w:rsidR="00CA23C4" w:rsidRPr="004A5FD0" w:rsidRDefault="00CA23C4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 xml:space="preserve">Соглашение о взаимодействии между МФЦ и администрацией </w:t>
            </w:r>
            <w:proofErr w:type="spellStart"/>
            <w:r w:rsidR="008626E6">
              <w:rPr>
                <w:bCs/>
              </w:rPr>
              <w:t>Скорорыбского</w:t>
            </w:r>
            <w:proofErr w:type="spellEnd"/>
            <w:r w:rsidRPr="004A5FD0">
              <w:rPr>
                <w:bCs/>
              </w:rPr>
              <w:t xml:space="preserve"> сельского поселения </w:t>
            </w:r>
            <w:proofErr w:type="gramStart"/>
            <w:r w:rsidRPr="004A5FD0">
              <w:rPr>
                <w:bCs/>
              </w:rPr>
              <w:t>Подгоренского  муниципального</w:t>
            </w:r>
            <w:proofErr w:type="gramEnd"/>
            <w:r w:rsidRPr="004A5FD0">
              <w:rPr>
                <w:bCs/>
              </w:rPr>
              <w:t xml:space="preserve"> района   от 01.07.2015 г.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lastRenderedPageBreak/>
              <w:t xml:space="preserve">3. 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proofErr w:type="spellStart"/>
            <w:r w:rsidR="008626E6">
              <w:rPr>
                <w:b/>
              </w:rPr>
              <w:t>Скорорыбского</w:t>
            </w:r>
            <w:proofErr w:type="spellEnd"/>
            <w:r w:rsidR="002E1C80">
              <w:rPr>
                <w:b/>
              </w:rPr>
              <w:t xml:space="preserve"> </w:t>
            </w:r>
            <w:r w:rsidR="002E1C80" w:rsidRPr="001019DE">
              <w:rPr>
                <w:b/>
              </w:rPr>
              <w:t>сельского поселения Подгоренского</w:t>
            </w:r>
            <w:r w:rsidRPr="001019DE">
              <w:rPr>
                <w:b/>
              </w:rPr>
              <w:t xml:space="preserve">  муниципального района </w:t>
            </w:r>
            <w:r w:rsidR="00CA23C4"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proofErr w:type="spellStart"/>
            <w:r w:rsidR="008626E6">
              <w:rPr>
                <w:b/>
              </w:rPr>
              <w:t>Скорорыбского</w:t>
            </w:r>
            <w:proofErr w:type="spellEnd"/>
            <w:r w:rsidR="00CA23C4">
              <w:rPr>
                <w:b/>
              </w:rPr>
              <w:t xml:space="preserve"> сельского поселения Подгоренского</w:t>
            </w:r>
            <w:r w:rsidR="00CA23C4"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услуги, из администрации </w:t>
            </w:r>
            <w:proofErr w:type="spellStart"/>
            <w:r w:rsidR="008626E6">
              <w:rPr>
                <w:b/>
              </w:rPr>
              <w:t>Скорорыбского</w:t>
            </w:r>
            <w:proofErr w:type="spellEnd"/>
            <w:r w:rsidR="00CA23C4">
              <w:rPr>
                <w:b/>
              </w:rPr>
              <w:t xml:space="preserve"> сельского поселения Подгоренского</w:t>
            </w:r>
            <w:r w:rsidR="00CA23C4" w:rsidRPr="00CA23C4">
              <w:rPr>
                <w:b/>
              </w:rPr>
              <w:t xml:space="preserve"> муниципального района   в МФЦ)</w:t>
            </w:r>
          </w:p>
          <w:p w:rsidR="00225A9E" w:rsidRDefault="00225A9E" w:rsidP="00225A9E">
            <w:pPr>
              <w:spacing w:before="100" w:beforeAutospacing="1" w:after="100" w:afterAutospacing="1"/>
              <w:jc w:val="both"/>
            </w:pPr>
            <w:r>
              <w:t>- регистрация документов 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день;</w:t>
            </w:r>
          </w:p>
          <w:p w:rsidR="00225A9E" w:rsidRDefault="00225A9E" w:rsidP="00225A9E">
            <w:pPr>
              <w:spacing w:before="100" w:beforeAutospacing="1" w:after="100" w:afterAutospacing="1"/>
              <w:jc w:val="both"/>
            </w:pPr>
            <w:r>
              <w:t>- срок исполнения административной процедуры по рассмотрению заявления, представлению информации в письменном виде - не более 14 календарных дней;</w:t>
            </w:r>
          </w:p>
          <w:p w:rsidR="00225A9E" w:rsidRDefault="00225A9E" w:rsidP="00225A9E">
            <w:pPr>
              <w:spacing w:before="100" w:beforeAutospacing="1" w:after="100" w:afterAutospacing="1"/>
              <w:jc w:val="both"/>
            </w:pPr>
            <w:r>
              <w:t>-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9B459D" w:rsidRPr="009B459D" w:rsidRDefault="009B459D" w:rsidP="00225A9E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proofErr w:type="spellStart"/>
            <w:r w:rsidR="008626E6">
              <w:rPr>
                <w:b/>
              </w:rPr>
              <w:t>Скорорыбского</w:t>
            </w:r>
            <w:proofErr w:type="spellEnd"/>
            <w:r w:rsidR="00815F7E">
              <w:rPr>
                <w:b/>
              </w:rPr>
              <w:t xml:space="preserve"> сельского поселения </w:t>
            </w:r>
            <w:proofErr w:type="gramStart"/>
            <w:r w:rsidR="00815F7E">
              <w:rPr>
                <w:b/>
              </w:rPr>
              <w:t>Подгоренского</w:t>
            </w:r>
            <w:r w:rsidRPr="009B459D">
              <w:rPr>
                <w:b/>
              </w:rPr>
              <w:t xml:space="preserve">  муниципального</w:t>
            </w:r>
            <w:proofErr w:type="gramEnd"/>
            <w:r w:rsidRPr="009B459D">
              <w:rPr>
                <w:b/>
              </w:rPr>
              <w:t xml:space="preserve"> района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Основанием для начала процедуры досудебного (внесудебного) обжалования является поступившая жалоба.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lastRenderedPageBreak/>
              <w:t>5. Наличие возможности и порядок обращения заявителя с жалобой в МФЦ</w:t>
            </w:r>
          </w:p>
          <w:p w:rsidR="00CA23C4" w:rsidRPr="00934B56" w:rsidRDefault="00CA23C4" w:rsidP="00CA23C4">
            <w:pPr>
              <w:pStyle w:val="a4"/>
              <w:jc w:val="both"/>
            </w:pPr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proofErr w:type="spellStart"/>
            <w:r w:rsidR="008626E6">
              <w:t>Скорорыбского</w:t>
            </w:r>
            <w:proofErr w:type="spellEnd"/>
            <w:r>
              <w:t xml:space="preserve"> сельского поселения </w:t>
            </w:r>
            <w:proofErr w:type="gramStart"/>
            <w:r>
              <w:t>Подгоренского</w:t>
            </w:r>
            <w:r w:rsidRPr="00934B56">
              <w:t xml:space="preserve">  муниципального</w:t>
            </w:r>
            <w:proofErr w:type="gramEnd"/>
            <w:r w:rsidRPr="00934B56">
              <w:t xml:space="preserve"> района</w:t>
            </w:r>
            <w:r>
              <w:t xml:space="preserve"> </w:t>
            </w:r>
            <w:r w:rsidRPr="00934B56">
              <w:t>(соглашение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proofErr w:type="spellStart"/>
            <w:r w:rsidR="008626E6">
              <w:t>Скорорыбского</w:t>
            </w:r>
            <w:proofErr w:type="spellEnd"/>
            <w:r>
              <w:t xml:space="preserve">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от 01.07.2015 г</w:t>
            </w:r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="009B459D"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="009B459D" w:rsidRPr="009B459D">
              <w:rPr>
                <w:b/>
              </w:rPr>
              <w:t xml:space="preserve">администрацию </w:t>
            </w:r>
            <w:proofErr w:type="spellStart"/>
            <w:r w:rsidR="008626E6">
              <w:rPr>
                <w:b/>
              </w:rPr>
              <w:t>Скорорыбского</w:t>
            </w:r>
            <w:proofErr w:type="spellEnd"/>
            <w:r w:rsidR="00815F7E">
              <w:rPr>
                <w:b/>
              </w:rPr>
              <w:t xml:space="preserve"> сельского поселения </w:t>
            </w:r>
            <w:proofErr w:type="gramStart"/>
            <w:r w:rsidR="00815F7E">
              <w:rPr>
                <w:b/>
              </w:rPr>
              <w:t>Подгоренского</w:t>
            </w:r>
            <w:r w:rsidR="009B459D" w:rsidRPr="009B459D">
              <w:rPr>
                <w:b/>
              </w:rPr>
              <w:t xml:space="preserve">  муниципального</w:t>
            </w:r>
            <w:proofErr w:type="gramEnd"/>
            <w:r w:rsidR="009B459D" w:rsidRPr="009B459D">
              <w:rPr>
                <w:b/>
              </w:rPr>
              <w:t xml:space="preserve"> района.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A23C4" w:rsidRDefault="00CA23C4" w:rsidP="00CA23C4">
            <w:pPr>
              <w:pStyle w:val="a4"/>
              <w:jc w:val="both"/>
            </w:pPr>
            <w:r>
              <w:t>1. По телефону;</w:t>
            </w:r>
          </w:p>
          <w:p w:rsidR="00CA23C4" w:rsidRDefault="00CA23C4" w:rsidP="00CA23C4">
            <w:pPr>
              <w:pStyle w:val="a4"/>
              <w:jc w:val="both"/>
            </w:pPr>
            <w:r>
              <w:t>2. Лично</w:t>
            </w:r>
          </w:p>
          <w:p w:rsidR="00CA23C4" w:rsidRDefault="00CA23C4" w:rsidP="00CA23C4">
            <w:pPr>
              <w:pStyle w:val="a4"/>
              <w:jc w:val="both"/>
            </w:pPr>
            <w:r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9B459D" w:rsidRPr="00245C27" w:rsidRDefault="00CA23C4" w:rsidP="009B459D">
            <w:pPr>
              <w:spacing w:before="100" w:beforeAutospacing="1" w:after="100" w:afterAutospacing="1"/>
              <w:jc w:val="both"/>
            </w:pPr>
            <w:r w:rsidRPr="00245C27">
              <w:rPr>
                <w:b/>
                <w:bCs/>
              </w:rPr>
              <w:t>8</w:t>
            </w:r>
            <w:r w:rsidR="009B459D" w:rsidRPr="00245C27">
              <w:rPr>
                <w:b/>
                <w:bCs/>
              </w:rPr>
              <w:t>. Наличие основания для приостановления предоставления муниципальной услуги</w:t>
            </w:r>
          </w:p>
          <w:p w:rsidR="00245C27" w:rsidRPr="00245C27" w:rsidRDefault="004A5FD0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rPr>
                <w:color w:val="FF0000"/>
                <w:sz w:val="40"/>
                <w:szCs w:val="40"/>
              </w:rPr>
              <w:t xml:space="preserve"> </w:t>
            </w:r>
            <w:r w:rsidR="00245C27" w:rsidRPr="00245C27">
              <w:t xml:space="preserve">Оснований для приостановления предоставления муниципальной услуги законодательством не </w:t>
            </w:r>
            <w:r w:rsidR="00245C27" w:rsidRPr="00245C27">
              <w:lastRenderedPageBreak/>
              <w:t>предусмотрено.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2E74F9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="00225A9E" w:rsidRPr="00225A9E">
              <w:rPr>
                <w:b/>
                <w:bCs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225A9E" w:rsidRDefault="00225A9E" w:rsidP="00B8163D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225A9E">
              <w:rPr>
                <w:lang w:eastAsia="ar-SA"/>
              </w:rPr>
              <w:t>Срок предоставления муниципальной услуги не должен превышать: в устной форме - 30 минут, в письменной форме - 15 календарных дней со дня представления заявления.</w:t>
            </w:r>
          </w:p>
          <w:p w:rsidR="009B459D" w:rsidRPr="009B459D" w:rsidRDefault="009B459D" w:rsidP="00B8163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70105E" w:rsidRDefault="009B459D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="004F256A" w:rsidRPr="004F256A">
              <w:rPr>
                <w:bCs/>
              </w:rPr>
              <w:t xml:space="preserve">. </w:t>
            </w:r>
            <w:r w:rsidR="00D023A0" w:rsidRPr="00D023A0">
              <w:rPr>
                <w:bCs/>
              </w:rPr>
              <w:tab/>
            </w:r>
            <w:r w:rsidR="00225A9E" w:rsidRPr="00225A9E">
              <w:rPr>
                <w:bCs/>
              </w:rPr>
              <w:t>Результатом предоставления муниципальной услуги является 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Через уполномоченного представителя;</w:t>
            </w:r>
          </w:p>
          <w:p w:rsidR="004A5FD0" w:rsidRPr="009B459D" w:rsidRDefault="004A5FD0" w:rsidP="009B459D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9B459D" w:rsidRDefault="009B459D" w:rsidP="009B459D">
            <w:pPr>
              <w:spacing w:before="100" w:beforeAutospacing="1" w:after="100" w:afterAutospacing="1"/>
            </w:pPr>
            <w:r w:rsidRPr="009B459D">
              <w:t>Бесплатно.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4F9" w:rsidRPr="009B459D" w:rsidRDefault="00335D74" w:rsidP="00225A9E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r w:rsidRPr="00335D74">
              <w:rPr>
                <w:b/>
                <w:bCs/>
              </w:rPr>
              <w:t>«</w:t>
            </w:r>
            <w:r w:rsidR="00225A9E" w:rsidRPr="00225A9E">
              <w:rPr>
                <w:b/>
                <w:bCs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1.1. Категории лиц, имеющих право на получение  услуги</w:t>
            </w:r>
          </w:p>
          <w:p w:rsidR="00225A9E" w:rsidRDefault="00225A9E" w:rsidP="00D023A0">
            <w:pPr>
              <w:spacing w:before="100" w:beforeAutospacing="1" w:after="100" w:afterAutospacing="1"/>
              <w:jc w:val="both"/>
            </w:pPr>
            <w:r w:rsidRPr="00225A9E">
              <w:t xml:space="preserve">Заявителями являются физические и юридические лица, заинтересованные в получении информации об объектах недвижимого имущества, находящихся в муниципальной собственности и предназначенных для сдачи в аренду либо их представители, действующие в силу закона или на основании договора, доверенности </w:t>
            </w:r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Нет.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Документы, </w:t>
            </w:r>
            <w:r w:rsidRPr="009B459D">
              <w:rPr>
                <w:b/>
                <w:bCs/>
              </w:rPr>
              <w:lastRenderedPageBreak/>
              <w:t>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lastRenderedPageBreak/>
              <w:t xml:space="preserve">Исчерпывающий перечень документов, которые предоставляются заявителем для получения </w:t>
            </w:r>
            <w:r w:rsidRPr="009B459D">
              <w:lastRenderedPageBreak/>
              <w:t>муниципальной услуги, по каждой  услуге.</w:t>
            </w:r>
          </w:p>
          <w:p w:rsidR="00E55242" w:rsidRDefault="006859D8" w:rsidP="00225A9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859D8">
              <w:rPr>
                <w:b/>
                <w:bCs/>
              </w:rPr>
              <w:t>«</w:t>
            </w:r>
            <w:r w:rsidR="00225A9E" w:rsidRPr="00225A9E">
              <w:rPr>
                <w:b/>
                <w:bCs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9B459D" w:rsidRDefault="00C91560" w:rsidP="004A4FF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t xml:space="preserve"> </w:t>
            </w:r>
            <w:r w:rsidR="009B459D" w:rsidRPr="00CA23C4">
              <w:rPr>
                <w:b/>
                <w:bCs/>
              </w:rPr>
              <w:t xml:space="preserve">Наименование документа </w:t>
            </w:r>
          </w:p>
          <w:p w:rsidR="00E71821" w:rsidRPr="00E71821" w:rsidRDefault="00E71821" w:rsidP="00E7182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Theme="minorHAnsi"/>
                <w:lang w:eastAsia="en-US"/>
              </w:rPr>
            </w:pPr>
            <w:r w:rsidRPr="00E71821">
              <w:rPr>
                <w:rFonts w:eastAsiaTheme="minorHAnsi"/>
                <w:lang w:eastAsia="en-US"/>
              </w:rPr>
              <w:t>Муниципальная услуга предоставляется на основании заявления, поступившего в администрацию или в МФЦ1.</w:t>
            </w:r>
          </w:p>
          <w:p w:rsidR="00E71821" w:rsidRDefault="00E71821" w:rsidP="00E71821">
            <w:pPr>
              <w:pStyle w:val="a3"/>
              <w:spacing w:before="100" w:beforeAutospacing="1" w:after="100" w:afterAutospacing="1"/>
              <w:ind w:left="1069"/>
              <w:jc w:val="both"/>
              <w:rPr>
                <w:b/>
                <w:bCs/>
              </w:rPr>
            </w:pPr>
            <w:r w:rsidRPr="00E71821">
              <w:rPr>
                <w:rFonts w:eastAsiaTheme="minorHAnsi"/>
                <w:lang w:eastAsia="en-US"/>
              </w:rPr>
      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  <w:r w:rsidR="009B459D" w:rsidRPr="004A5FD0">
              <w:rPr>
                <w:b/>
                <w:bCs/>
              </w:rPr>
              <w:t> </w:t>
            </w:r>
          </w:p>
          <w:p w:rsidR="00E71821" w:rsidRPr="00E71821" w:rsidRDefault="00E71821" w:rsidP="00E71821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E71821">
              <w:rPr>
                <w:bCs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E71821" w:rsidRPr="00E71821" w:rsidRDefault="00E71821" w:rsidP="00E71821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E71821">
              <w:rPr>
                <w:bCs/>
              </w:rPr>
              <w:t>Заявление на бумажном носителе представляется:</w:t>
            </w:r>
          </w:p>
          <w:p w:rsidR="00E71821" w:rsidRPr="00E71821" w:rsidRDefault="00E71821" w:rsidP="00E71821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E71821">
              <w:rPr>
                <w:bCs/>
              </w:rPr>
              <w:t>- посредством почтового отправления;</w:t>
            </w:r>
          </w:p>
          <w:p w:rsidR="00E71821" w:rsidRDefault="00E71821" w:rsidP="00E71821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E71821">
              <w:rPr>
                <w:bCs/>
              </w:rPr>
              <w:t>- при личном обращении заявителя либо его законного представителя.</w:t>
            </w:r>
          </w:p>
          <w:p w:rsidR="00E71821" w:rsidRPr="00E71821" w:rsidRDefault="00E71821" w:rsidP="00E71821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</w:p>
          <w:p w:rsidR="009B459D" w:rsidRPr="004A5FD0" w:rsidRDefault="009B459D" w:rsidP="00E71821">
            <w:pPr>
              <w:pStyle w:val="a3"/>
              <w:spacing w:before="100" w:beforeAutospacing="1" w:after="100" w:afterAutospacing="1"/>
              <w:ind w:left="1069"/>
              <w:jc w:val="both"/>
            </w:pPr>
            <w:r w:rsidRPr="004A5FD0">
              <w:rPr>
                <w:b/>
                <w:bCs/>
              </w:rPr>
              <w:t>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Запрос представляется в администрацию заявителем: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 xml:space="preserve"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</w:t>
            </w:r>
            <w:r w:rsidRPr="000102B9">
              <w:lastRenderedPageBreak/>
              <w:t>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виде документа на бумажной основе путем его отправки по почте (далее -представление запроса почтовым отправлением);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0102B9" w:rsidRDefault="00525091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6859D8" w:rsidRPr="006859D8">
              <w:rPr>
                <w:b/>
                <w:bCs/>
              </w:rPr>
              <w:t>«</w:t>
            </w:r>
            <w:r w:rsidR="00E71821" w:rsidRPr="00E71821">
              <w:rPr>
                <w:b/>
                <w:bCs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t>Нет.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9B459D" w:rsidRPr="000102B9" w:rsidRDefault="009B459D" w:rsidP="009B459D">
            <w:pPr>
              <w:spacing w:before="100" w:beforeAutospacing="1" w:after="100" w:afterAutospacing="1"/>
            </w:pPr>
            <w:r w:rsidRPr="000102B9">
              <w:lastRenderedPageBreak/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B459D" w:rsidRPr="00C91560" w:rsidRDefault="00E55242" w:rsidP="00E32541">
            <w:pPr>
              <w:spacing w:before="100" w:beforeAutospacing="1" w:after="100" w:afterAutospacing="1"/>
              <w:rPr>
                <w:b/>
                <w:highlight w:val="yellow"/>
              </w:rPr>
            </w:pPr>
            <w:proofErr w:type="gramStart"/>
            <w:r w:rsidRPr="00E55242">
              <w:rPr>
                <w:bCs/>
              </w:rPr>
              <w:t>Постановление  администрации</w:t>
            </w:r>
            <w:proofErr w:type="gramEnd"/>
            <w:r w:rsidRPr="00E55242">
              <w:rPr>
                <w:bCs/>
              </w:rPr>
              <w:t xml:space="preserve"> </w:t>
            </w:r>
            <w:proofErr w:type="spellStart"/>
            <w:r w:rsidR="008626E6">
              <w:rPr>
                <w:bCs/>
              </w:rPr>
              <w:t>Скорорыбского</w:t>
            </w:r>
            <w:proofErr w:type="spellEnd"/>
            <w:r w:rsidRPr="00E55242">
              <w:rPr>
                <w:bCs/>
              </w:rPr>
              <w:t xml:space="preserve"> сельского поселения Подгоренского  мун</w:t>
            </w:r>
            <w:r w:rsidR="008D550D">
              <w:rPr>
                <w:bCs/>
              </w:rPr>
              <w:t>иципа</w:t>
            </w:r>
            <w:r w:rsidR="006859D8">
              <w:rPr>
                <w:bCs/>
              </w:rPr>
              <w:t>л</w:t>
            </w:r>
            <w:r w:rsidR="00E71821">
              <w:rPr>
                <w:bCs/>
              </w:rPr>
              <w:t xml:space="preserve">ьного района от </w:t>
            </w:r>
            <w:r w:rsidR="008626E6">
              <w:rPr>
                <w:bCs/>
              </w:rPr>
              <w:t>19.04.2016  № 17</w:t>
            </w:r>
            <w:r w:rsidR="00E32541" w:rsidRPr="009B459D">
              <w:rPr>
                <w:bCs/>
              </w:rPr>
              <w:t xml:space="preserve"> </w:t>
            </w:r>
            <w:r w:rsidRPr="00E55242">
              <w:rPr>
                <w:bCs/>
              </w:rPr>
              <w:t xml:space="preserve">«Об утверждении административного регламента по предоставлению муниципальной услуги </w:t>
            </w:r>
            <w:r w:rsidR="006859D8" w:rsidRPr="006859D8">
              <w:rPr>
                <w:bCs/>
              </w:rPr>
              <w:t>«</w:t>
            </w:r>
            <w:r w:rsidR="00E71821" w:rsidRPr="00E71821">
              <w:rPr>
                <w:bCs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6859D8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B72D3E">
              <w:rPr>
                <w:b/>
                <w:bCs/>
              </w:rPr>
              <w:t>1.</w:t>
            </w:r>
            <w:r w:rsidR="00B72D3E">
              <w:t xml:space="preserve"> </w:t>
            </w:r>
            <w:r w:rsidR="006859D8" w:rsidRPr="006859D8">
              <w:rPr>
                <w:b/>
                <w:bCs/>
              </w:rPr>
              <w:t>«</w:t>
            </w:r>
            <w:r w:rsidR="00C32036">
              <w:rPr>
                <w:b/>
                <w:bCs/>
              </w:rPr>
              <w:t>Предоставление сведений из реестра муниципального имущества</w:t>
            </w:r>
            <w:r w:rsidR="00B8163D" w:rsidRPr="00B8163D">
              <w:rPr>
                <w:b/>
                <w:bCs/>
              </w:rPr>
              <w:t>»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3. Принятие решения о предост</w:t>
            </w:r>
            <w:r w:rsidR="00525091">
              <w:t xml:space="preserve">авлении муниципальной </w:t>
            </w:r>
            <w:proofErr w:type="gramStart"/>
            <w:r w:rsidR="00525091">
              <w:t>услуги  администрацией</w:t>
            </w:r>
            <w:proofErr w:type="gramEnd"/>
            <w:r w:rsidR="00B72D3E" w:rsidRPr="00B72D3E">
              <w:t xml:space="preserve"> </w:t>
            </w:r>
            <w:proofErr w:type="spellStart"/>
            <w:r w:rsidR="008626E6">
              <w:t>Скорорыбского</w:t>
            </w:r>
            <w:proofErr w:type="spellEnd"/>
            <w:r w:rsidR="00B72D3E" w:rsidRPr="00B72D3E">
              <w:t xml:space="preserve"> сельского поселения Подгоренского</w:t>
            </w:r>
            <w:r w:rsidRPr="00B72D3E">
              <w:t xml:space="preserve"> муниципального района  либо об отказе в предоставлении муниципальной услуги.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2. Ответственные специалисты по каждому действию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 xml:space="preserve">Ответственный специалист администрации </w:t>
            </w:r>
            <w:proofErr w:type="spellStart"/>
            <w:r w:rsidR="008626E6">
              <w:t>Скорорыбского</w:t>
            </w:r>
            <w:proofErr w:type="spellEnd"/>
            <w:r w:rsidR="00B72D3E" w:rsidRPr="00B72D3E">
              <w:t xml:space="preserve"> сельского поселения Подгоренского</w:t>
            </w:r>
            <w:r w:rsidRPr="00B72D3E">
              <w:t xml:space="preserve"> муниципального района.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lastRenderedPageBreak/>
              <w:t>1.    15 минут;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1 рабочий день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1. Нормативные правовые акты, регулирующие предоставление муниципальной услуги;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2. Автоматизированное рабочее место, подключенное к СМЭВ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9B459D" w:rsidRPr="00C91560" w:rsidRDefault="009B459D" w:rsidP="007128F6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>Нет.</w:t>
            </w:r>
            <w:r w:rsidR="005D5B6A" w:rsidRPr="000102B9">
              <w:t xml:space="preserve"> </w:t>
            </w:r>
            <w:r w:rsidR="007128F6" w:rsidRPr="000102B9">
              <w:t xml:space="preserve"> </w:t>
            </w:r>
          </w:p>
        </w:tc>
      </w:tr>
    </w:tbl>
    <w:p w:rsidR="009B459D" w:rsidRPr="009B459D" w:rsidRDefault="009B459D" w:rsidP="009B459D"/>
    <w:p w:rsidR="009B459D" w:rsidRDefault="009B459D" w:rsidP="009B459D">
      <w:pPr>
        <w:jc w:val="center"/>
      </w:pPr>
    </w:p>
    <w:p w:rsidR="009B459D" w:rsidRDefault="009B459D"/>
    <w:p w:rsidR="009B459D" w:rsidRDefault="008626E6">
      <w:r>
        <w:t xml:space="preserve">   </w:t>
      </w:r>
    </w:p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4A5A"/>
    <w:multiLevelType w:val="hybridMultilevel"/>
    <w:tmpl w:val="19E6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12D"/>
    <w:rsid w:val="000102B9"/>
    <w:rsid w:val="001019DE"/>
    <w:rsid w:val="001E4E15"/>
    <w:rsid w:val="00225A9E"/>
    <w:rsid w:val="00245C27"/>
    <w:rsid w:val="002E1C80"/>
    <w:rsid w:val="002E74F9"/>
    <w:rsid w:val="00335D74"/>
    <w:rsid w:val="003C6840"/>
    <w:rsid w:val="004A4FF5"/>
    <w:rsid w:val="004A5FD0"/>
    <w:rsid w:val="004F256A"/>
    <w:rsid w:val="0051012D"/>
    <w:rsid w:val="00525091"/>
    <w:rsid w:val="005973BF"/>
    <w:rsid w:val="005D5B6A"/>
    <w:rsid w:val="006859D8"/>
    <w:rsid w:val="006A043A"/>
    <w:rsid w:val="0070105E"/>
    <w:rsid w:val="007128F6"/>
    <w:rsid w:val="00745E83"/>
    <w:rsid w:val="007859DB"/>
    <w:rsid w:val="00815F7E"/>
    <w:rsid w:val="00817302"/>
    <w:rsid w:val="008626E6"/>
    <w:rsid w:val="008D550D"/>
    <w:rsid w:val="00966695"/>
    <w:rsid w:val="00970E92"/>
    <w:rsid w:val="009B459D"/>
    <w:rsid w:val="00B61892"/>
    <w:rsid w:val="00B72D3E"/>
    <w:rsid w:val="00B8163D"/>
    <w:rsid w:val="00B91C50"/>
    <w:rsid w:val="00BD1154"/>
    <w:rsid w:val="00C32036"/>
    <w:rsid w:val="00C70C2B"/>
    <w:rsid w:val="00C91560"/>
    <w:rsid w:val="00CA23C4"/>
    <w:rsid w:val="00CB67F6"/>
    <w:rsid w:val="00D023A0"/>
    <w:rsid w:val="00D75066"/>
    <w:rsid w:val="00E32541"/>
    <w:rsid w:val="00E55242"/>
    <w:rsid w:val="00E71821"/>
    <w:rsid w:val="00F865D2"/>
    <w:rsid w:val="00F9435B"/>
    <w:rsid w:val="00FB355C"/>
    <w:rsid w:val="00FE23B5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0F781-1B3C-47D0-A45A-26B1DB61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865B8-34F3-4CD9-AC5F-E20E9E0B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RePack by Diakov</cp:lastModifiedBy>
  <cp:revision>31</cp:revision>
  <dcterms:created xsi:type="dcterms:W3CDTF">2016-11-21T12:06:00Z</dcterms:created>
  <dcterms:modified xsi:type="dcterms:W3CDTF">2016-11-30T11:56:00Z</dcterms:modified>
</cp:coreProperties>
</file>