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B9CF"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АДМИНИСТРАЦИЯ                   ПРОЕКТ</w:t>
      </w:r>
    </w:p>
    <w:p w14:paraId="5B0C25A5"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СКОРОРЫБСКОГО СЕЛЬСКОГО ПОСЕЛЕНИЯ</w:t>
      </w:r>
    </w:p>
    <w:p w14:paraId="7C0D16E9"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ПОДГОРЕНСКОГО МУНИЦИПАЛЬНОГО РАЙОНА</w:t>
      </w:r>
    </w:p>
    <w:p w14:paraId="1D34DF09"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ВОРОНЕЖСКОЙ ОБЛАСТИ</w:t>
      </w:r>
    </w:p>
    <w:p w14:paraId="105D0F73"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w:t>
      </w:r>
    </w:p>
    <w:p w14:paraId="5D266493"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ПОСТАНОВЛЕНИЕ</w:t>
      </w:r>
    </w:p>
    <w:p w14:paraId="24ED4547" w14:textId="77777777" w:rsidR="00803BCF" w:rsidRDefault="00803BCF" w:rsidP="00803BCF">
      <w:pPr>
        <w:pStyle w:val="a3"/>
        <w:shd w:val="clear" w:color="auto" w:fill="FFFFFF"/>
        <w:spacing w:before="0" w:beforeAutospacing="0" w:after="150" w:afterAutospacing="0"/>
        <w:jc w:val="center"/>
        <w:rPr>
          <w:rFonts w:ascii="Open Sans" w:hAnsi="Open Sans" w:cs="Open Sans"/>
          <w:color w:val="333333"/>
          <w:sz w:val="21"/>
          <w:szCs w:val="21"/>
        </w:rPr>
      </w:pPr>
      <w:r>
        <w:rPr>
          <w:rFonts w:ascii="Open Sans" w:hAnsi="Open Sans" w:cs="Open Sans"/>
          <w:b/>
          <w:bCs/>
          <w:color w:val="333333"/>
          <w:sz w:val="21"/>
          <w:szCs w:val="21"/>
        </w:rPr>
        <w:t> </w:t>
      </w:r>
    </w:p>
    <w:p w14:paraId="3D87818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u w:val="single"/>
        </w:rPr>
        <w:t>от                              2022 года №</w:t>
      </w:r>
    </w:p>
    <w:p w14:paraId="1280A52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х.Б.Скорорыб</w:t>
      </w:r>
    </w:p>
    <w:p w14:paraId="6C4CC13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579CC14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p>
    <w:p w14:paraId="33AFB57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О внесении изменений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Скорорыбского сельского поселения Подгоренского муниципального района Воронежской области от 06.10.2022 г. № 36</w:t>
      </w:r>
    </w:p>
    <w:p w14:paraId="76D11C3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b/>
          <w:bCs/>
          <w:color w:val="333333"/>
          <w:sz w:val="21"/>
          <w:szCs w:val="21"/>
        </w:rPr>
        <w:t> </w:t>
      </w:r>
    </w:p>
    <w:p w14:paraId="4F34A4E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w:t>
      </w:r>
    </w:p>
    <w:p w14:paraId="31A7F96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Скорорыбского сельского поселения Подгоренского муниципального района от 29</w:t>
      </w:r>
      <w:r>
        <w:rPr>
          <w:rFonts w:ascii="Open Sans" w:hAnsi="Open Sans" w:cs="Open Sans"/>
          <w:color w:val="FF0000"/>
          <w:sz w:val="21"/>
          <w:szCs w:val="21"/>
        </w:rPr>
        <w:t>.</w:t>
      </w:r>
      <w:r>
        <w:rPr>
          <w:rFonts w:ascii="Open Sans" w:hAnsi="Open Sans" w:cs="Open Sans"/>
          <w:color w:val="333333"/>
          <w:sz w:val="21"/>
          <w:szCs w:val="21"/>
        </w:rPr>
        <w:t>11.2022 № 42 «Об утверждении порядка разработки и утверждения административных регламентов предоставления муниципальных услуг», учитывая экспертное заключение правового управления правительства Воронежской области от 29.11.2022 № № 19-62/20-1204-П, администрация Скорорыбского сельского поселения Подгоренского муниципального района </w:t>
      </w:r>
      <w:r>
        <w:rPr>
          <w:rFonts w:ascii="Open Sans" w:hAnsi="Open Sans" w:cs="Open Sans"/>
          <w:b/>
          <w:bCs/>
          <w:color w:val="333333"/>
          <w:sz w:val="21"/>
          <w:szCs w:val="21"/>
        </w:rPr>
        <w:t>постановляет:</w:t>
      </w:r>
    </w:p>
    <w:p w14:paraId="1418C8E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Внести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Скорорыбского сельского поселения Подгоренского муниципального района Воронежской области от 06.10.2022 № 36 (далее – административный регламент) следующие изменения:</w:t>
      </w:r>
    </w:p>
    <w:p w14:paraId="15E10F6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1.1. Абзац 2 подпункта 4 пункта 1.4 дополнить словами «,а также с использованием информационной системы «Портал Воронежской области в сети Интернет».».</w:t>
      </w:r>
    </w:p>
    <w:p w14:paraId="7617C990"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1.2. По всему тексту административного регламента после слов «ЕПГУ» дополнить словами «,а также с использованием информационной системы «Портал Воронежской области в сети Интернет»».</w:t>
      </w:r>
    </w:p>
    <w:p w14:paraId="099C848A"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1.3. Пункт 2.7 административного регламента изложить в следующей редакции:</w:t>
      </w:r>
    </w:p>
    <w:p w14:paraId="549552E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«2.7. Правовые основания предоставления муниципальной услуги.</w:t>
      </w:r>
    </w:p>
    <w:p w14:paraId="7F9A97F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Предоставление муниципальной услуги «Принятие на учет граждан в качестве нуждающихся в жилых помещениях» осуществляется в соответствии с:</w:t>
      </w:r>
    </w:p>
    <w:p w14:paraId="68C60C4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Конституцией Российской Федерации;</w:t>
      </w:r>
    </w:p>
    <w:p w14:paraId="10D2806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Жилищным кодексом Российской Федерации;</w:t>
      </w:r>
    </w:p>
    <w:p w14:paraId="76958DA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Федеральным законом от 06.10.2003 № 131-ФЗ «Об общих принципах организации местного самоуправления в Российской Федерации»;</w:t>
      </w:r>
    </w:p>
    <w:p w14:paraId="6267C7A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Федеральным законом от 27.07.2010 № 210-ФЗ «Об организации предоставления государственных и муниципальных услуг»;</w:t>
      </w:r>
    </w:p>
    <w:p w14:paraId="42646F3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Федеральным законом от 06.04.2011 № 63-ФЗ «Об электронной подписи»;</w:t>
      </w:r>
    </w:p>
    <w:p w14:paraId="220ABD36"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1109979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80A111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753E7BE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Уставом Скорорыбского сельского поселения Подгоренского муниципального района Воронежской области и другими правовыми актами.».</w:t>
      </w:r>
    </w:p>
    <w:p w14:paraId="7923C02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1.4. Пункт 2.8. административного регламента изложить в следующей редакции:</w:t>
      </w:r>
    </w:p>
    <w:p w14:paraId="6B90835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14:paraId="220BB0B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Муниципальная услуга предоставляется на основании заявления, поступившего в администрацию или в МФЦ.</w:t>
      </w:r>
    </w:p>
    <w:p w14:paraId="35865B8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14:paraId="7E72331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14:paraId="7E1EEC8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Форма заявления приведена в приложении № 6 к настоящему административному регламенту.</w:t>
      </w:r>
    </w:p>
    <w:p w14:paraId="03648B3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433CF81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К заявлению прилагаются следующие документы:</w:t>
      </w:r>
    </w:p>
    <w:p w14:paraId="150799E0"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документы, удостоверяющие личность гражданина и членов его семьи;</w:t>
      </w:r>
    </w:p>
    <w:p w14:paraId="5FA6ED5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21EBB03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свидетельства об усыновлении, выданные органами записи актов гражданского состояния или консульскими учреждениями Российской Федерации;</w:t>
      </w:r>
    </w:p>
    <w:p w14:paraId="69D5169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документы, выданные (оформленные) в ходе гражданского судопроизводства, в том числе решения судов общей юрисдикции;</w:t>
      </w:r>
    </w:p>
    <w:p w14:paraId="2ED1419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 являющийся основанием для вселения в жилое помещение, которое является местом жительства граждан;</w:t>
      </w:r>
    </w:p>
    <w:p w14:paraId="2CCD9B9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66D7AF7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7B7496B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42C5F24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Копии документов, не заверенные надлежащим образом, представляются заявителем с предъявлением оригиналов.</w:t>
      </w:r>
    </w:p>
    <w:p w14:paraId="3EED19F6"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Заявление на бумажном носителе представляется:</w:t>
      </w:r>
    </w:p>
    <w:p w14:paraId="2909CFB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посредством почтового отправления;</w:t>
      </w:r>
    </w:p>
    <w:p w14:paraId="7872F8D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при личном обращении заявителя либо его законного или уполномоченного представителя.</w:t>
      </w:r>
    </w:p>
    <w:p w14:paraId="6DC1745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14:paraId="31995A2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24E36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1.5. Пункт 2.11. административного регламента изложить в следующей редакции:</w:t>
      </w:r>
    </w:p>
    <w:p w14:paraId="1934168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E51BA9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 решение органа местного самоуправления о признании граждан малоимущими (при постановке на учет малоимущих);</w:t>
      </w:r>
    </w:p>
    <w:p w14:paraId="206F585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14:paraId="6A9CF19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14:paraId="21EE4FC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4E78730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7DE150D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Заявитель вправе представить указанные документы самостоятельно.</w:t>
      </w:r>
    </w:p>
    <w:p w14:paraId="47E759F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Непредставление заявителем указанных документов не является основанием для отказа заявителю в предоставлении услуги».</w:t>
      </w:r>
    </w:p>
    <w:p w14:paraId="117431E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1.6. Пункт 2.12. административного регламента изложить в следующей редакции:</w:t>
      </w:r>
    </w:p>
    <w:p w14:paraId="31AC23F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«2.12. Запрещается требовать от заявителя:</w:t>
      </w:r>
    </w:p>
    <w:p w14:paraId="33ECB6E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B30FB7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12C6F6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Pr>
          <w:rFonts w:ascii="Open Sans" w:hAnsi="Open Sans" w:cs="Open Sans"/>
          <w:color w:val="333333"/>
          <w:sz w:val="21"/>
          <w:szCs w:val="21"/>
        </w:rPr>
        <w:lastRenderedPageBreak/>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0BBAF5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41A6E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AC6B5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9DF13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3CCA2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E2483A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DB61B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1.7. Пункт 2.15. административного регламента изложить в следующей редакции:</w:t>
      </w:r>
    </w:p>
    <w:p w14:paraId="70400D88"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«2.15. Основанием для отказа в предоставлении муниципальной услуги являются:</w:t>
      </w:r>
    </w:p>
    <w:p w14:paraId="6453FDD6"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не представлены указанные в пункте 2.11. настоящего Административного регламента документы, обязанность по представлению которых возложена на заявителя;</w:t>
      </w:r>
    </w:p>
    <w:p w14:paraId="053DD61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w:t>
      </w:r>
      <w:r>
        <w:rPr>
          <w:rFonts w:ascii="Open Sans" w:hAnsi="Open Sans" w:cs="Open Sans"/>
          <w:color w:val="333333"/>
          <w:sz w:val="21"/>
          <w:szCs w:val="21"/>
        </w:rPr>
        <w:lastRenderedPageBreak/>
        <w:t>в жилых помещениях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04AA73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представлены документы, которые не подтверждают право соответствующих граждан состоять на учете в качестве нуждающихся в жилых помещениях;</w:t>
      </w:r>
    </w:p>
    <w:p w14:paraId="3AFDBCA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333C0E9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1.8. Раздел V административного регламента изложить в следующей редакции:</w:t>
      </w:r>
    </w:p>
    <w:p w14:paraId="2207A2B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«V.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9FA691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69DDDE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5.2. Заявитель может обратиться с жалобой в том числе в следующих случаях:</w:t>
      </w:r>
    </w:p>
    <w:p w14:paraId="61561B1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3F5A221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FDA92E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Скорорыбского сельского поселения для предоставления муниципальной услуги;</w:t>
      </w:r>
    </w:p>
    <w:p w14:paraId="7F43DF1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Скорорыбского сельского поселения для предоставления муниципальной услуги, у заявителя;</w:t>
      </w:r>
    </w:p>
    <w:p w14:paraId="69D1A64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Open Sans" w:hAnsi="Open Sans" w:cs="Open Sans"/>
          <w:color w:val="333333"/>
          <w:sz w:val="21"/>
          <w:szCs w:val="21"/>
        </w:rPr>
        <w:lastRenderedPageBreak/>
        <w:t>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Скорорыбского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AE5E66A"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Скорорыбского сельского поселения;</w:t>
      </w:r>
    </w:p>
    <w:p w14:paraId="50C52F7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7BA186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нарушение срока или порядка выдачи документов по результатам предоставления муниципальной услуги;</w:t>
      </w:r>
    </w:p>
    <w:p w14:paraId="79482300"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Скорорыбского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F73BE8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661CAF6"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5.3. Заявители имеют право на получение информации, необходимой для обоснования и рассмотрения жалобы.</w:t>
      </w:r>
    </w:p>
    <w:p w14:paraId="20B431D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5.4. Оснований для отказа в рассмотрении жалобы не имеется.</w:t>
      </w:r>
    </w:p>
    <w:p w14:paraId="3BE98D6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5.5. Основанием для начала процедуры досудебного (внесудебного) обжалования является поступившая жалоба.</w:t>
      </w:r>
    </w:p>
    <w:p w14:paraId="09E18E8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D25345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14:paraId="0755FE5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90C334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418813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5.6. Жалоба должна содержать:</w:t>
      </w:r>
    </w:p>
    <w:p w14:paraId="2B22D575"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263AA3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86E3F6"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5E453A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36AB856"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5.7. Заявитель может обжаловать решения и действия (бездействие) должностных лиц, муниципальных служащих администрации главе Скорорыбского сельского поселения.</w:t>
      </w:r>
    </w:p>
    <w:p w14:paraId="402EA6C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8C079C7"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B0CB98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2377CD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Жалобы на решения и действия (бездействие) работников привлекаемых организаций подаются руководителям этих организаций.</w:t>
      </w:r>
    </w:p>
    <w:p w14:paraId="05BE02E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5.9. По результатам рассмотрения жалобы лицом, уполномоченным на ее рассмотрение, принимается одно из следующих решений:</w:t>
      </w:r>
    </w:p>
    <w:p w14:paraId="6583135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Скорорыбского сельского поселения;</w:t>
      </w:r>
    </w:p>
    <w:p w14:paraId="708ACBB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в удовлетворении жалобы отказывается.</w:t>
      </w:r>
    </w:p>
    <w:p w14:paraId="17B74CF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E1116E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20A91821"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20F6D0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подача жалобы лицом, полномочия которого не подтверждены в порядке, установленном законодательством;</w:t>
      </w:r>
    </w:p>
    <w:p w14:paraId="74D75500"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3E4D39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4) если обжалуемые действия являются правомерными.</w:t>
      </w:r>
    </w:p>
    <w:p w14:paraId="7C95312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28C5A7A"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D77A69A"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23F493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0E7FF8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F43656B"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967F42"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9CC219"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FCEF89F"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224C6CD"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2.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Скорорыбского сельского поселения Подгоренского муниципального района Воронежской области.</w:t>
      </w:r>
    </w:p>
    <w:p w14:paraId="47EB748C"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3. Контроль за исполнением настоящего постановления оставляю                    за собой.</w:t>
      </w:r>
    </w:p>
    <w:p w14:paraId="2EE3030A"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p>
    <w:p w14:paraId="55F86ADA"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p>
    <w:p w14:paraId="36280D5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p>
    <w:p w14:paraId="39942B14"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p>
    <w:p w14:paraId="044576C3"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Глава Скорорыбского</w:t>
      </w:r>
    </w:p>
    <w:p w14:paraId="77E9B7CE" w14:textId="77777777" w:rsidR="00803BCF" w:rsidRDefault="00803BCF" w:rsidP="00803BCF">
      <w:pPr>
        <w:pStyle w:val="a3"/>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сельского поселения:                                                             А.И. Подкуйко</w:t>
      </w:r>
    </w:p>
    <w:p w14:paraId="19928FD8" w14:textId="77777777" w:rsidR="00A42473" w:rsidRDefault="00A42473"/>
    <w:sectPr w:rsidR="00A42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42473"/>
    <w:rsid w:val="00803BCF"/>
    <w:rsid w:val="00A4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22E0-B190-498F-B73B-E09F6C34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BC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4332</Words>
  <Characters>24695</Characters>
  <Application>Microsoft Office Word</Application>
  <DocSecurity>0</DocSecurity>
  <Lines>205</Lines>
  <Paragraphs>57</Paragraphs>
  <ScaleCrop>false</ScaleCrop>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2023-03-14T07:15:00Z</dcterms:created>
  <dcterms:modified xsi:type="dcterms:W3CDTF">2023-03-14T07:15:00Z</dcterms:modified>
</cp:coreProperties>
</file>