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00D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                                         ПРОЕКТ</w:t>
      </w:r>
    </w:p>
    <w:p w14:paraId="636B9CF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3272341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6245D15D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2B7DC9A8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3AE08F3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169A20B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</w:t>
      </w:r>
    </w:p>
    <w:p w14:paraId="31E6603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                        2022 г. №</w:t>
      </w:r>
    </w:p>
    <w:p w14:paraId="6E06770C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0911E95F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F32851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внесении изменений в постановление</w:t>
      </w:r>
    </w:p>
    <w:p w14:paraId="20291B00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 поселения</w:t>
      </w:r>
    </w:p>
    <w:p w14:paraId="63FD9FB2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09.09. 2015 года № 29 ( в ред. пост. №4 от 04.02.2019 г,</w:t>
      </w:r>
    </w:p>
    <w:p w14:paraId="13E4618F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 №4 от 04.03.2021 г.)</w:t>
      </w:r>
    </w:p>
    <w:p w14:paraId="3B7F6206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утверждении административного регламента по</w:t>
      </w:r>
    </w:p>
    <w:p w14:paraId="20E04710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предоставлению муниципальной услуги «Присвоение</w:t>
      </w:r>
    </w:p>
    <w:p w14:paraId="57130435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адреса объекту недвижимости и аннулирование адреса»</w:t>
      </w:r>
    </w:p>
    <w:p w14:paraId="0F954577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C96A265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целях приведения муниципальных правовых актов Скорорыбского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Скорорыбского сельского поселения Подгоренского муниципального района Воронежской области</w:t>
      </w:r>
    </w:p>
    <w:p w14:paraId="69E0F76C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680D873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ПОСТАНОВЛЯЕТ:</w:t>
      </w:r>
    </w:p>
    <w:p w14:paraId="47FCBB66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5AE0934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1E1E1E"/>
          <w:sz w:val="21"/>
          <w:szCs w:val="21"/>
        </w:rPr>
        <w:t>1. Внести в </w:t>
      </w:r>
      <w:r>
        <w:rPr>
          <w:rFonts w:ascii="Open Sans" w:hAnsi="Open Sans" w:cs="Open Sans"/>
          <w:color w:val="333333"/>
          <w:sz w:val="21"/>
          <w:szCs w:val="21"/>
        </w:rPr>
        <w:t>постановление администрации Скорорыбского сельского поселения Подгоренского муниципального района от 09.09.2015 года № 29 ( в ред. пост. №4 от 04.02.2019 г, пост. № 4 от 04.03.2021 г.)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 </w:t>
      </w:r>
      <w:r>
        <w:rPr>
          <w:rFonts w:ascii="Open Sans" w:hAnsi="Open Sans" w:cs="Open Sans"/>
          <w:color w:val="1E1E1E"/>
          <w:sz w:val="21"/>
          <w:szCs w:val="21"/>
        </w:rPr>
        <w:t>следующее изменение:</w:t>
      </w:r>
    </w:p>
    <w:p w14:paraId="40A3DEDE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В пункте 2.4 раздела 2 административного регламента слова «8 рабочих дней» заменить на « 7 рабочих дней».</w:t>
      </w:r>
    </w:p>
    <w:p w14:paraId="69A9AF5B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1E1E1E"/>
          <w:sz w:val="21"/>
          <w:szCs w:val="21"/>
        </w:rPr>
        <w:t>2. Настоящее   постановление вступает в силу со дня его официального обнародования (опубликования).</w:t>
      </w:r>
    </w:p>
    <w:p w14:paraId="2DB9258E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1E1E1E"/>
          <w:sz w:val="21"/>
          <w:szCs w:val="21"/>
        </w:rPr>
        <w:lastRenderedPageBreak/>
        <w:t>3. Контроль за исполнением настоящего постановления оставляю за собой.</w:t>
      </w:r>
    </w:p>
    <w:p w14:paraId="32E276DA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4F660DD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AEEC5B1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522F51C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9221CE6" w14:textId="77777777" w:rsidR="00917BF1" w:rsidRDefault="00917BF1" w:rsidP="00917BF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                                                                    А.И.Подкуйко</w:t>
      </w:r>
    </w:p>
    <w:p w14:paraId="71B670AC" w14:textId="77777777" w:rsidR="000C4249" w:rsidRDefault="000C4249"/>
    <w:sectPr w:rsidR="000C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49"/>
    <w:rsid w:val="000C4249"/>
    <w:rsid w:val="009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CC3B0-FB98-4A16-838A-17CA8B2F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2023-03-14T07:22:00Z</dcterms:created>
  <dcterms:modified xsi:type="dcterms:W3CDTF">2023-03-14T07:22:00Z</dcterms:modified>
</cp:coreProperties>
</file>